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CCF" w:rsidRPr="00A17CCF" w:rsidRDefault="00A17CCF" w:rsidP="00A17CCF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222222"/>
          <w:kern w:val="36"/>
          <w:sz w:val="36"/>
          <w:szCs w:val="36"/>
          <w:lang w:eastAsia="it-IT"/>
        </w:rPr>
      </w:pPr>
      <w:r w:rsidRPr="00A17CCF">
        <w:rPr>
          <w:rFonts w:ascii="Arial" w:eastAsia="Times New Roman" w:hAnsi="Arial" w:cs="Arial"/>
          <w:color w:val="222222"/>
          <w:kern w:val="36"/>
          <w:sz w:val="36"/>
          <w:szCs w:val="36"/>
          <w:bdr w:val="none" w:sz="0" w:space="0" w:color="auto" w:frame="1"/>
          <w:lang w:eastAsia="it-IT"/>
        </w:rPr>
        <w:t>Calibra</w:t>
      </w:r>
      <w:r>
        <w:rPr>
          <w:rFonts w:ascii="Arial" w:eastAsia="Times New Roman" w:hAnsi="Arial" w:cs="Arial"/>
          <w:color w:val="222222"/>
          <w:kern w:val="36"/>
          <w:sz w:val="36"/>
          <w:szCs w:val="36"/>
          <w:bdr w:val="none" w:sz="0" w:space="0" w:color="auto" w:frame="1"/>
          <w:lang w:eastAsia="it-IT"/>
        </w:rPr>
        <w:t xml:space="preserve">zione </w:t>
      </w:r>
      <w:r w:rsidRPr="00A17CCF">
        <w:rPr>
          <w:rFonts w:ascii="Arial" w:eastAsia="Times New Roman" w:hAnsi="Arial" w:cs="Arial"/>
          <w:color w:val="222222"/>
          <w:kern w:val="36"/>
          <w:sz w:val="36"/>
          <w:szCs w:val="36"/>
          <w:bdr w:val="none" w:sz="0" w:space="0" w:color="auto" w:frame="1"/>
          <w:lang w:eastAsia="it-IT"/>
        </w:rPr>
        <w:t xml:space="preserve">Bussola </w:t>
      </w:r>
      <w:r>
        <w:rPr>
          <w:rFonts w:ascii="Arial" w:eastAsia="Times New Roman" w:hAnsi="Arial" w:cs="Arial"/>
          <w:color w:val="222222"/>
          <w:kern w:val="36"/>
          <w:sz w:val="36"/>
          <w:szCs w:val="36"/>
          <w:bdr w:val="none" w:sz="0" w:space="0" w:color="auto" w:frame="1"/>
          <w:lang w:eastAsia="it-IT"/>
        </w:rPr>
        <w:t>(</w:t>
      </w:r>
      <w:proofErr w:type="spellStart"/>
      <w:r w:rsidR="0065079D">
        <w:rPr>
          <w:rFonts w:ascii="Arial" w:eastAsia="Times New Roman" w:hAnsi="Arial" w:cs="Arial"/>
          <w:color w:val="222222"/>
          <w:kern w:val="36"/>
          <w:sz w:val="36"/>
          <w:szCs w:val="36"/>
          <w:bdr w:val="none" w:sz="0" w:space="0" w:color="auto" w:frame="1"/>
          <w:lang w:eastAsia="it-IT"/>
        </w:rPr>
        <w:t>C</w:t>
      </w:r>
      <w:r w:rsidRPr="00A17CCF">
        <w:rPr>
          <w:rFonts w:ascii="Arial" w:eastAsia="Times New Roman" w:hAnsi="Arial" w:cs="Arial"/>
          <w:color w:val="222222"/>
          <w:kern w:val="36"/>
          <w:sz w:val="36"/>
          <w:szCs w:val="36"/>
          <w:bdr w:val="none" w:sz="0" w:space="0" w:color="auto" w:frame="1"/>
          <w:lang w:eastAsia="it-IT"/>
        </w:rPr>
        <w:t>ompass</w:t>
      </w:r>
      <w:proofErr w:type="spellEnd"/>
      <w:r>
        <w:rPr>
          <w:rFonts w:ascii="Arial" w:eastAsia="Times New Roman" w:hAnsi="Arial" w:cs="Arial"/>
          <w:color w:val="222222"/>
          <w:kern w:val="36"/>
          <w:sz w:val="36"/>
          <w:szCs w:val="36"/>
          <w:bdr w:val="none" w:sz="0" w:space="0" w:color="auto" w:frame="1"/>
          <w:lang w:eastAsia="it-IT"/>
        </w:rPr>
        <w:t xml:space="preserve">) </w:t>
      </w:r>
      <w:r w:rsidRPr="00A17CCF">
        <w:rPr>
          <w:rFonts w:ascii="Arial" w:eastAsia="Times New Roman" w:hAnsi="Arial" w:cs="Arial"/>
          <w:color w:val="222222"/>
          <w:kern w:val="36"/>
          <w:sz w:val="36"/>
          <w:szCs w:val="36"/>
          <w:bdr w:val="none" w:sz="0" w:space="0" w:color="auto" w:frame="1"/>
          <w:lang w:eastAsia="it-IT"/>
        </w:rPr>
        <w:t xml:space="preserve">CX-20 Open Source </w:t>
      </w:r>
    </w:p>
    <w:p w:rsidR="00A17CCF" w:rsidRDefault="00171A85">
      <w:hyperlink r:id="rId8" w:history="1">
        <w:r w:rsidRPr="00B55446">
          <w:rPr>
            <w:rStyle w:val="Collegamentoipertestuale"/>
          </w:rPr>
          <w:t>https://www.youtube.com/watch?v=C8zqqWyL5UQ</w:t>
        </w:r>
      </w:hyperlink>
    </w:p>
    <w:p w:rsidR="00171A85" w:rsidRDefault="00171A85">
      <w:r>
        <w:t>Versioni Firmware: 3.1.2, 3.1.5, 3.2 e 3.2.1 ?</w:t>
      </w:r>
    </w:p>
    <w:p w:rsidR="00A370F4" w:rsidRDefault="00A17CCF" w:rsidP="0065079D">
      <w:pPr>
        <w:pStyle w:val="Paragrafoelenco"/>
        <w:numPr>
          <w:ilvl w:val="0"/>
          <w:numId w:val="2"/>
        </w:numPr>
      </w:pPr>
      <w:r>
        <w:t>Mettere su un piano il CX 20</w:t>
      </w:r>
    </w:p>
    <w:p w:rsidR="00A17CCF" w:rsidRPr="0065079D" w:rsidRDefault="00A17CCF" w:rsidP="0065079D">
      <w:pPr>
        <w:pStyle w:val="Paragrafoelenco"/>
        <w:numPr>
          <w:ilvl w:val="0"/>
          <w:numId w:val="2"/>
        </w:numPr>
        <w:rPr>
          <w:b/>
        </w:rPr>
      </w:pPr>
      <w:r>
        <w:t xml:space="preserve">Accendere il CX20 e immediatamente accendere il controller tenendo: </w:t>
      </w:r>
      <w:r w:rsidRPr="0065079D">
        <w:rPr>
          <w:b/>
        </w:rPr>
        <w:t>Leva del GAS in basso e leva direzionale in basso a destra.</w:t>
      </w:r>
      <w:r w:rsidR="005F7249">
        <w:rPr>
          <w:b/>
        </w:rPr>
        <w:t xml:space="preserve"> (attenzione il controller va acceso con la leva di DX già posizionata in basso a destra)</w:t>
      </w:r>
    </w:p>
    <w:p w:rsidR="00A17CCF" w:rsidRDefault="00A17CCF" w:rsidP="0065079D">
      <w:pPr>
        <w:jc w:val="center"/>
      </w:pPr>
      <w:r>
        <w:rPr>
          <w:b/>
          <w:noProof/>
          <w:lang w:eastAsia="it-IT"/>
        </w:rPr>
        <w:drawing>
          <wp:inline distT="0" distB="0" distL="0" distR="0">
            <wp:extent cx="2194560" cy="1282148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1955" cy="1280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5095B">
        <w:t xml:space="preserve">  </w:t>
      </w:r>
      <w:r w:rsidR="00F610FD">
        <w:t>Il led di S</w:t>
      </w:r>
      <w:r>
        <w:t xml:space="preserve">X  lampeggia di Giallo e il led di </w:t>
      </w:r>
      <w:r w:rsidR="001F18E7">
        <w:t>DX</w:t>
      </w:r>
      <w:r>
        <w:t xml:space="preserve"> Verde.</w:t>
      </w:r>
    </w:p>
    <w:p w:rsidR="00364C3A" w:rsidRPr="005263D7" w:rsidRDefault="00A17CCF" w:rsidP="00364C3A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18"/>
          <w:szCs w:val="18"/>
          <w:lang w:val="it"/>
        </w:rPr>
      </w:pPr>
      <w:r>
        <w:t xml:space="preserve">Far ruotare il </w:t>
      </w:r>
      <w:r w:rsidR="005F7249">
        <w:t xml:space="preserve">CX20 </w:t>
      </w:r>
      <w:r>
        <w:t xml:space="preserve"> 5 volte nella posizione orizzontale</w:t>
      </w:r>
      <w:r w:rsidR="00F610FD">
        <w:t>,</w:t>
      </w:r>
      <w:r>
        <w:t xml:space="preserve"> (Può essere messo su una sedia girevole e fatto ruotare, oppure tenendolo sal</w:t>
      </w:r>
      <w:r w:rsidR="000B5477">
        <w:t>d</w:t>
      </w:r>
      <w:r>
        <w:t>o i</w:t>
      </w:r>
      <w:r w:rsidR="00EF6CC1">
        <w:t xml:space="preserve">n </w:t>
      </w:r>
      <w:r>
        <w:t>m</w:t>
      </w:r>
      <w:r w:rsidR="00EF6CC1">
        <w:t>ano in orizzon</w:t>
      </w:r>
      <w:r>
        <w:t xml:space="preserve">tale, compiere 5 piroette) </w:t>
      </w:r>
    </w:p>
    <w:p w:rsidR="00A17CCF" w:rsidRDefault="00364C3A" w:rsidP="0065079D">
      <w:pPr>
        <w:jc w:val="center"/>
      </w:pPr>
      <w:r>
        <w:rPr>
          <w:noProof/>
          <w:lang w:eastAsia="it-IT"/>
        </w:rPr>
        <w:drawing>
          <wp:inline distT="0" distB="0" distL="0" distR="0">
            <wp:extent cx="2204720" cy="1120140"/>
            <wp:effectExtent l="0" t="0" r="5080" b="381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4720" cy="1120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F7249">
        <w:t xml:space="preserve">  oppure </w:t>
      </w:r>
      <w:r w:rsidR="005F7249">
        <w:rPr>
          <w:noProof/>
          <w:lang w:eastAsia="it-IT"/>
        </w:rPr>
        <w:drawing>
          <wp:inline distT="0" distB="0" distL="0" distR="0">
            <wp:extent cx="962286" cy="1310640"/>
            <wp:effectExtent l="0" t="0" r="9525" b="381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286" cy="1310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1A85" w:rsidRDefault="005F7249" w:rsidP="00171A85">
      <w:pPr>
        <w:pStyle w:val="Paragrafoelenco"/>
        <w:numPr>
          <w:ilvl w:val="0"/>
          <w:numId w:val="6"/>
        </w:numPr>
      </w:pPr>
      <w:r>
        <w:t>Far ruotare il CX20</w:t>
      </w:r>
      <w:r w:rsidR="00221C19">
        <w:t xml:space="preserve"> 5 volte nella posizione verticale, con l’antenna rivolta verso il basso</w:t>
      </w:r>
      <w:r w:rsidR="000B5477">
        <w:t xml:space="preserve"> o verso l’alto</w:t>
      </w:r>
      <w:r w:rsidR="00F610FD">
        <w:t>.</w:t>
      </w:r>
      <w:r w:rsidR="00171A85" w:rsidRPr="00171A85">
        <w:t xml:space="preserve"> </w:t>
      </w:r>
      <w:r w:rsidR="00171A85">
        <w:t>(Può essere messo su una sedia girevole e fatto ruotare, oppure tenendolo saldo in mano in orizzontale, compiere 5 piroette)</w:t>
      </w:r>
    </w:p>
    <w:p w:rsidR="00F610FD" w:rsidRDefault="00F610FD" w:rsidP="00F610FD">
      <w:pPr>
        <w:pStyle w:val="Paragrafoelenco"/>
      </w:pPr>
    </w:p>
    <w:p w:rsidR="00221C19" w:rsidRDefault="00364C3A" w:rsidP="00171A85">
      <w:pPr>
        <w:pStyle w:val="Paragrafoelenco"/>
        <w:jc w:val="center"/>
      </w:pPr>
      <w:r>
        <w:rPr>
          <w:noProof/>
          <w:lang w:eastAsia="it-IT"/>
        </w:rPr>
        <w:drawing>
          <wp:inline distT="0" distB="0" distL="0" distR="0" wp14:anchorId="525BABF7" wp14:editId="21E0F395">
            <wp:extent cx="2026920" cy="1249680"/>
            <wp:effectExtent l="0" t="0" r="0" b="762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920" cy="124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F7249">
        <w:t xml:space="preserve">oppure </w:t>
      </w:r>
      <w:r w:rsidR="005F7249">
        <w:rPr>
          <w:noProof/>
          <w:lang w:eastAsia="it-IT"/>
        </w:rPr>
        <w:drawing>
          <wp:inline distT="0" distB="0" distL="0" distR="0" wp14:anchorId="22DB1482" wp14:editId="49AE7EEA">
            <wp:extent cx="967740" cy="1269543"/>
            <wp:effectExtent l="0" t="0" r="3810" b="6985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12695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1A85" w:rsidRDefault="00171A85" w:rsidP="00171A85">
      <w:pPr>
        <w:pStyle w:val="Paragrafoelenco"/>
      </w:pPr>
    </w:p>
    <w:p w:rsidR="00221C19" w:rsidRDefault="00171A85" w:rsidP="00171A85">
      <w:pPr>
        <w:pStyle w:val="Paragrafoelenco"/>
        <w:numPr>
          <w:ilvl w:val="0"/>
          <w:numId w:val="6"/>
        </w:numPr>
      </w:pPr>
      <w:r>
        <w:t>posare il drone a terra in m</w:t>
      </w:r>
      <w:r>
        <w:t>odo livellato</w:t>
      </w:r>
      <w:r>
        <w:t xml:space="preserve">. </w:t>
      </w:r>
      <w:r>
        <w:t xml:space="preserve"> </w:t>
      </w:r>
      <w:r w:rsidR="00221C19">
        <w:t xml:space="preserve">Spegnere il drone. </w:t>
      </w:r>
    </w:p>
    <w:p w:rsidR="00221C19" w:rsidRPr="0065079D" w:rsidRDefault="00221C19" w:rsidP="00A17CCF">
      <w:pPr>
        <w:rPr>
          <w:b/>
        </w:rPr>
      </w:pPr>
      <w:r w:rsidRPr="0065079D">
        <w:rPr>
          <w:b/>
        </w:rPr>
        <w:t>[Fine procedura]</w:t>
      </w:r>
    </w:p>
    <w:p w:rsidR="00171A85" w:rsidRDefault="00171A85">
      <w:pPr>
        <w:rPr>
          <w:rFonts w:ascii="Arial" w:eastAsia="Times New Roman" w:hAnsi="Arial" w:cs="Arial"/>
          <w:color w:val="222222"/>
          <w:kern w:val="36"/>
          <w:sz w:val="36"/>
          <w:szCs w:val="36"/>
          <w:bdr w:val="none" w:sz="0" w:space="0" w:color="auto" w:frame="1"/>
          <w:lang w:eastAsia="it-IT"/>
        </w:rPr>
      </w:pPr>
      <w:r>
        <w:rPr>
          <w:rFonts w:ascii="Arial" w:eastAsia="Times New Roman" w:hAnsi="Arial" w:cs="Arial"/>
          <w:color w:val="222222"/>
          <w:kern w:val="36"/>
          <w:sz w:val="36"/>
          <w:szCs w:val="36"/>
          <w:bdr w:val="none" w:sz="0" w:space="0" w:color="auto" w:frame="1"/>
          <w:lang w:eastAsia="it-IT"/>
        </w:rPr>
        <w:br w:type="page"/>
      </w:r>
    </w:p>
    <w:p w:rsidR="00FE5F5C" w:rsidRPr="00A17CCF" w:rsidRDefault="00FE5F5C" w:rsidP="00FE5F5C">
      <w:pPr>
        <w:shd w:val="clear" w:color="auto" w:fill="FFFFFF"/>
        <w:spacing w:after="0" w:line="240" w:lineRule="auto"/>
        <w:textAlignment w:val="top"/>
        <w:outlineLvl w:val="0"/>
        <w:rPr>
          <w:rFonts w:ascii="Arial" w:eastAsia="Times New Roman" w:hAnsi="Arial" w:cs="Arial"/>
          <w:color w:val="222222"/>
          <w:kern w:val="36"/>
          <w:sz w:val="36"/>
          <w:szCs w:val="36"/>
          <w:lang w:eastAsia="it-IT"/>
        </w:rPr>
      </w:pPr>
      <w:r w:rsidRPr="00A17CCF">
        <w:rPr>
          <w:rFonts w:ascii="Arial" w:eastAsia="Times New Roman" w:hAnsi="Arial" w:cs="Arial"/>
          <w:color w:val="222222"/>
          <w:kern w:val="36"/>
          <w:sz w:val="36"/>
          <w:szCs w:val="36"/>
          <w:bdr w:val="none" w:sz="0" w:space="0" w:color="auto" w:frame="1"/>
          <w:lang w:eastAsia="it-IT"/>
        </w:rPr>
        <w:lastRenderedPageBreak/>
        <w:t>Calibra</w:t>
      </w:r>
      <w:r>
        <w:rPr>
          <w:rFonts w:ascii="Arial" w:eastAsia="Times New Roman" w:hAnsi="Arial" w:cs="Arial"/>
          <w:color w:val="222222"/>
          <w:kern w:val="36"/>
          <w:sz w:val="36"/>
          <w:szCs w:val="36"/>
          <w:bdr w:val="none" w:sz="0" w:space="0" w:color="auto" w:frame="1"/>
          <w:lang w:eastAsia="it-IT"/>
        </w:rPr>
        <w:t xml:space="preserve">zione Radiocomando (Controller)  </w:t>
      </w:r>
      <w:r w:rsidRPr="00A17CCF">
        <w:rPr>
          <w:rFonts w:ascii="Arial" w:eastAsia="Times New Roman" w:hAnsi="Arial" w:cs="Arial"/>
          <w:color w:val="222222"/>
          <w:kern w:val="36"/>
          <w:sz w:val="36"/>
          <w:szCs w:val="36"/>
          <w:bdr w:val="none" w:sz="0" w:space="0" w:color="auto" w:frame="1"/>
          <w:lang w:eastAsia="it-IT"/>
        </w:rPr>
        <w:t xml:space="preserve">CX-20 Open Source </w:t>
      </w:r>
    </w:p>
    <w:p w:rsidR="00171A85" w:rsidRDefault="00171A85" w:rsidP="00A17CCF">
      <w:hyperlink r:id="rId14" w:history="1">
        <w:r w:rsidRPr="00B55446">
          <w:rPr>
            <w:rStyle w:val="Collegamentoipertestuale"/>
          </w:rPr>
          <w:t>https://www.youtube.com/watch?v=rCkzaynuxes</w:t>
        </w:r>
      </w:hyperlink>
    </w:p>
    <w:p w:rsidR="00171A85" w:rsidRDefault="00171A85" w:rsidP="00A17CCF">
      <w:r>
        <w:t>[</w:t>
      </w:r>
      <w:proofErr w:type="spellStart"/>
      <w:r>
        <w:t>indipendete</w:t>
      </w:r>
      <w:proofErr w:type="spellEnd"/>
      <w:r>
        <w:t xml:space="preserve"> dalla</w:t>
      </w:r>
      <w:bookmarkStart w:id="0" w:name="_GoBack"/>
      <w:bookmarkEnd w:id="0"/>
      <w:r>
        <w:t xml:space="preserve"> versione firmware]</w:t>
      </w:r>
    </w:p>
    <w:p w:rsidR="00FE5F5C" w:rsidRDefault="00397F39" w:rsidP="00FE5F5C">
      <w:pPr>
        <w:pStyle w:val="Paragrafoelenco"/>
        <w:numPr>
          <w:ilvl w:val="0"/>
          <w:numId w:val="4"/>
        </w:numPr>
      </w:pPr>
      <w:r>
        <w:t>Spegnere il Radiocomando</w:t>
      </w:r>
    </w:p>
    <w:p w:rsidR="000F1D72" w:rsidRDefault="000F1D72" w:rsidP="00FE5F5C">
      <w:pPr>
        <w:pStyle w:val="Paragrafoelenco"/>
        <w:numPr>
          <w:ilvl w:val="0"/>
          <w:numId w:val="4"/>
        </w:numPr>
      </w:pPr>
      <w:r>
        <w:t xml:space="preserve">Mettere gli Switch </w:t>
      </w:r>
      <w:r w:rsidRPr="000F1D72">
        <w:rPr>
          <w:b/>
        </w:rPr>
        <w:t>SWB = 1</w:t>
      </w:r>
      <w:r>
        <w:t xml:space="preserve"> e SWA = 0</w:t>
      </w:r>
      <w:r w:rsidR="00846D0A">
        <w:t xml:space="preserve"> (…SWA sembra non influire…) </w:t>
      </w:r>
    </w:p>
    <w:p w:rsidR="000F1D72" w:rsidRDefault="000F1D72" w:rsidP="00FE5F5C">
      <w:pPr>
        <w:pStyle w:val="Paragrafoelenco"/>
        <w:numPr>
          <w:ilvl w:val="0"/>
          <w:numId w:val="4"/>
        </w:numPr>
      </w:pPr>
      <w:r>
        <w:t>Mettere la leva del GAS in Centro</w:t>
      </w:r>
    </w:p>
    <w:p w:rsidR="000F1D72" w:rsidRDefault="000F1D72" w:rsidP="000F1D72">
      <w:pPr>
        <w:ind w:left="360"/>
        <w:jc w:val="center"/>
      </w:pPr>
      <w:r>
        <w:rPr>
          <w:noProof/>
          <w:lang w:eastAsia="it-IT"/>
        </w:rPr>
        <w:drawing>
          <wp:inline distT="0" distB="0" distL="0" distR="0" wp14:anchorId="449329C6" wp14:editId="5CB66A65">
            <wp:extent cx="2103120" cy="915617"/>
            <wp:effectExtent l="0" t="0" r="0" b="0"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9156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1D72" w:rsidRDefault="000F1D72" w:rsidP="00FE5F5C">
      <w:pPr>
        <w:pStyle w:val="Paragrafoelenco"/>
        <w:numPr>
          <w:ilvl w:val="0"/>
          <w:numId w:val="4"/>
        </w:numPr>
      </w:pPr>
      <w:r>
        <w:t>Tenere premuto il TRIM DX in alto e accendere il Radiocomando</w:t>
      </w:r>
    </w:p>
    <w:p w:rsidR="00846D0A" w:rsidRDefault="00846D0A" w:rsidP="00846D0A">
      <w:pPr>
        <w:pStyle w:val="Paragrafoelenco"/>
      </w:pPr>
    </w:p>
    <w:p w:rsidR="000F1D72" w:rsidRDefault="00846D0A" w:rsidP="00846D0A">
      <w:pPr>
        <w:pStyle w:val="Paragrafoelenco"/>
        <w:jc w:val="center"/>
      </w:pPr>
      <w:r>
        <w:rPr>
          <w:noProof/>
          <w:lang w:eastAsia="it-IT"/>
        </w:rPr>
        <w:drawing>
          <wp:inline distT="0" distB="0" distL="0" distR="0" wp14:anchorId="32F4E790" wp14:editId="78644C43">
            <wp:extent cx="2686050" cy="1143000"/>
            <wp:effectExtent l="0" t="0" r="0" b="0"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7CCF" w:rsidRDefault="000F1D72" w:rsidP="000F1D72">
      <w:pPr>
        <w:jc w:val="center"/>
      </w:pPr>
      <w:r>
        <w:t>In modalità calibratura tutti i LED del Radiocomando si accendono</w:t>
      </w:r>
    </w:p>
    <w:p w:rsidR="000F1D72" w:rsidRDefault="000F1D72" w:rsidP="000F1D72">
      <w:pPr>
        <w:pStyle w:val="Paragrafoelenco"/>
        <w:numPr>
          <w:ilvl w:val="0"/>
          <w:numId w:val="4"/>
        </w:numPr>
      </w:pPr>
      <w:r>
        <w:t>Ruotare le due Leve toccando perfettamente gli angoli più volte</w:t>
      </w:r>
    </w:p>
    <w:p w:rsidR="00846D0A" w:rsidRDefault="00846D0A" w:rsidP="00846D0A">
      <w:pPr>
        <w:pStyle w:val="Paragrafoelenco"/>
        <w:jc w:val="center"/>
      </w:pPr>
      <w:r>
        <w:rPr>
          <w:noProof/>
          <w:lang w:eastAsia="it-IT"/>
        </w:rPr>
        <w:drawing>
          <wp:inline distT="0" distB="0" distL="0" distR="0" wp14:anchorId="01B192E2" wp14:editId="145CA000">
            <wp:extent cx="1891942" cy="1417320"/>
            <wp:effectExtent l="0" t="0" r="0" b="0"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1942" cy="141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6D0A" w:rsidRDefault="00846D0A" w:rsidP="00846D0A">
      <w:pPr>
        <w:pStyle w:val="Paragrafoelenco"/>
        <w:jc w:val="center"/>
      </w:pPr>
    </w:p>
    <w:p w:rsidR="000F1D72" w:rsidRDefault="000F1D72" w:rsidP="000F1D72">
      <w:pPr>
        <w:pStyle w:val="Paragrafoelenco"/>
        <w:numPr>
          <w:ilvl w:val="0"/>
          <w:numId w:val="4"/>
        </w:numPr>
      </w:pPr>
      <w:r>
        <w:t>Riportare il GAS in centro</w:t>
      </w:r>
    </w:p>
    <w:p w:rsidR="000F1D72" w:rsidRDefault="000F1D72" w:rsidP="000F1D72">
      <w:pPr>
        <w:pStyle w:val="Paragrafoelenco"/>
        <w:numPr>
          <w:ilvl w:val="0"/>
          <w:numId w:val="4"/>
        </w:numPr>
      </w:pPr>
      <w:r>
        <w:t xml:space="preserve">Portare lo </w:t>
      </w:r>
      <w:proofErr w:type="spellStart"/>
      <w:r>
        <w:t>switch</w:t>
      </w:r>
      <w:proofErr w:type="spellEnd"/>
      <w:r>
        <w:t xml:space="preserve"> SWB = 0</w:t>
      </w:r>
    </w:p>
    <w:p w:rsidR="000F1D72" w:rsidRDefault="000F1D72" w:rsidP="000F1D72">
      <w:pPr>
        <w:pStyle w:val="Paragrafoelenco"/>
        <w:numPr>
          <w:ilvl w:val="0"/>
          <w:numId w:val="4"/>
        </w:numPr>
      </w:pPr>
      <w:r>
        <w:t>I Led si spengono e rimane acceso il solo LED rosso …</w:t>
      </w:r>
    </w:p>
    <w:p w:rsidR="000F1D72" w:rsidRDefault="000F1D72" w:rsidP="000F1D72">
      <w:pPr>
        <w:pStyle w:val="Paragrafoelenco"/>
        <w:numPr>
          <w:ilvl w:val="0"/>
          <w:numId w:val="4"/>
        </w:numPr>
      </w:pPr>
      <w:r>
        <w:t>Spegnere il Radiocomando</w:t>
      </w:r>
    </w:p>
    <w:p w:rsidR="00846D0A" w:rsidRDefault="00846D0A" w:rsidP="00846D0A">
      <w:pPr>
        <w:ind w:left="360"/>
        <w:rPr>
          <w:b/>
        </w:rPr>
      </w:pPr>
    </w:p>
    <w:p w:rsidR="00846D0A" w:rsidRPr="00846D0A" w:rsidRDefault="00846D0A" w:rsidP="00846D0A">
      <w:pPr>
        <w:ind w:left="360"/>
        <w:rPr>
          <w:b/>
        </w:rPr>
      </w:pPr>
      <w:r w:rsidRPr="00846D0A">
        <w:rPr>
          <w:b/>
        </w:rPr>
        <w:t>[Fine procedura]</w:t>
      </w:r>
    </w:p>
    <w:p w:rsidR="00846D0A" w:rsidRDefault="00846D0A" w:rsidP="00846D0A"/>
    <w:p w:rsidR="005263D7" w:rsidRDefault="005263D7">
      <w:r>
        <w:br w:type="page"/>
      </w:r>
    </w:p>
    <w:p w:rsidR="00846D0A" w:rsidRDefault="00846D0A" w:rsidP="00846D0A"/>
    <w:p w:rsidR="001F18E7" w:rsidRDefault="001F18E7" w:rsidP="001F18E7">
      <w:pPr>
        <w:rPr>
          <w:rFonts w:ascii="Arial" w:eastAsia="Times New Roman" w:hAnsi="Arial" w:cs="Arial"/>
          <w:color w:val="222222"/>
          <w:kern w:val="36"/>
          <w:sz w:val="36"/>
          <w:szCs w:val="36"/>
          <w:bdr w:val="none" w:sz="0" w:space="0" w:color="auto" w:frame="1"/>
          <w:lang w:eastAsia="it-IT"/>
        </w:rPr>
      </w:pPr>
      <w:r w:rsidRPr="005263D7">
        <w:rPr>
          <w:rFonts w:ascii="Arial" w:eastAsia="Times New Roman" w:hAnsi="Arial" w:cs="Arial"/>
          <w:color w:val="222222"/>
          <w:kern w:val="36"/>
          <w:sz w:val="36"/>
          <w:szCs w:val="36"/>
          <w:bdr w:val="none" w:sz="0" w:space="0" w:color="auto" w:frame="1"/>
          <w:lang w:eastAsia="it-IT"/>
        </w:rPr>
        <w:t>Calibrazione Giroscopio</w:t>
      </w:r>
      <w:r w:rsidR="00BD65FB">
        <w:rPr>
          <w:rFonts w:ascii="Arial" w:eastAsia="Times New Roman" w:hAnsi="Arial" w:cs="Arial"/>
          <w:color w:val="222222"/>
          <w:kern w:val="36"/>
          <w:sz w:val="36"/>
          <w:szCs w:val="36"/>
          <w:bdr w:val="none" w:sz="0" w:space="0" w:color="auto" w:frame="1"/>
          <w:lang w:eastAsia="it-IT"/>
        </w:rPr>
        <w:t xml:space="preserve"> </w:t>
      </w:r>
    </w:p>
    <w:p w:rsidR="00171A85" w:rsidRDefault="00171A85" w:rsidP="001F18E7">
      <w:pPr>
        <w:rPr>
          <w:rFonts w:ascii="Arial" w:eastAsia="Times New Roman" w:hAnsi="Arial" w:cs="Arial"/>
          <w:color w:val="222222"/>
          <w:kern w:val="36"/>
          <w:sz w:val="36"/>
          <w:szCs w:val="36"/>
          <w:bdr w:val="none" w:sz="0" w:space="0" w:color="auto" w:frame="1"/>
          <w:lang w:eastAsia="it-IT"/>
        </w:rPr>
      </w:pPr>
      <w:r>
        <w:rPr>
          <w:rFonts w:ascii="Arial" w:eastAsia="Times New Roman" w:hAnsi="Arial" w:cs="Arial"/>
          <w:color w:val="222222"/>
          <w:kern w:val="36"/>
          <w:sz w:val="36"/>
          <w:szCs w:val="36"/>
          <w:bdr w:val="none" w:sz="0" w:space="0" w:color="auto" w:frame="1"/>
          <w:lang w:eastAsia="it-IT"/>
        </w:rPr>
        <w:t>[manuale utente]</w:t>
      </w:r>
    </w:p>
    <w:p w:rsidR="00171A85" w:rsidRDefault="00171A85" w:rsidP="00171A85">
      <w:r>
        <w:t>Versioni Firmware: 3.1.2, 3.1.5, 3.2 e 3.2.1 ?</w:t>
      </w:r>
    </w:p>
    <w:p w:rsidR="001F18E7" w:rsidRDefault="001F18E7" w:rsidP="006A6B37">
      <w:pPr>
        <w:pStyle w:val="Paragrafoelenco"/>
        <w:numPr>
          <w:ilvl w:val="0"/>
          <w:numId w:val="5"/>
        </w:numPr>
      </w:pPr>
      <w:r>
        <w:t xml:space="preserve">Portare lo </w:t>
      </w:r>
      <w:proofErr w:type="spellStart"/>
      <w:r>
        <w:t>stick</w:t>
      </w:r>
      <w:proofErr w:type="spellEnd"/>
      <w:r>
        <w:t xml:space="preserve"> di sinistra del gas nella posizione in basso a sinistra, la luce rossa e la luce verde lampeggiano</w:t>
      </w:r>
      <w:r w:rsidR="006A6B37">
        <w:t xml:space="preserve"> </w:t>
      </w:r>
      <w:r>
        <w:t>alternativamente, allora è bloccato.</w:t>
      </w:r>
    </w:p>
    <w:p w:rsidR="001F18E7" w:rsidRDefault="001F18E7" w:rsidP="006A6B37">
      <w:pPr>
        <w:pStyle w:val="Paragrafoelenco"/>
      </w:pPr>
    </w:p>
    <w:p w:rsidR="006A6B37" w:rsidRDefault="001F18E7" w:rsidP="006A6B37">
      <w:pPr>
        <w:pStyle w:val="Paragrafoelenco"/>
        <w:numPr>
          <w:ilvl w:val="0"/>
          <w:numId w:val="5"/>
        </w:numPr>
      </w:pPr>
      <w:r>
        <w:t xml:space="preserve">Portare lo </w:t>
      </w:r>
      <w:proofErr w:type="spellStart"/>
      <w:r>
        <w:t>stick</w:t>
      </w:r>
      <w:proofErr w:type="spellEnd"/>
      <w:r>
        <w:t xml:space="preserve"> di sinistra del gas nella posizione in basso a destra fino a quando le luci rosse e gialle</w:t>
      </w:r>
      <w:r w:rsidR="006A6B37">
        <w:t xml:space="preserve"> </w:t>
      </w:r>
      <w:r>
        <w:t>posteriori lampeggiano alternativamente, poi far decollare il Drone e farlo librare in aria per più di 20</w:t>
      </w:r>
      <w:r w:rsidR="006A6B37">
        <w:t xml:space="preserve"> </w:t>
      </w:r>
      <w:r>
        <w:t xml:space="preserve">secondi, riportarlo a terra e bloccarlo di nuovo. </w:t>
      </w:r>
    </w:p>
    <w:p w:rsidR="006A6B37" w:rsidRDefault="006A6B37" w:rsidP="006A6B37">
      <w:pPr>
        <w:pStyle w:val="Paragrafoelenco"/>
      </w:pPr>
    </w:p>
    <w:p w:rsidR="001F18E7" w:rsidRDefault="001F18E7" w:rsidP="006A6B37">
      <w:pPr>
        <w:pStyle w:val="Paragrafoelenco"/>
        <w:numPr>
          <w:ilvl w:val="0"/>
          <w:numId w:val="5"/>
        </w:numPr>
      </w:pPr>
      <w:r>
        <w:t xml:space="preserve">Il Drone può volare costantemente dopo che è </w:t>
      </w:r>
      <w:proofErr w:type="spellStart"/>
      <w:r>
        <w:t>ri</w:t>
      </w:r>
      <w:proofErr w:type="spellEnd"/>
      <w:r>
        <w:t>-sbloccato.</w:t>
      </w:r>
    </w:p>
    <w:p w:rsidR="001F18E7" w:rsidRDefault="001F18E7" w:rsidP="006A6B37">
      <w:pPr>
        <w:pStyle w:val="Paragrafoelenco"/>
      </w:pPr>
    </w:p>
    <w:p w:rsidR="00846D0A" w:rsidRDefault="00846D0A" w:rsidP="006A6B37">
      <w:pPr>
        <w:pStyle w:val="Paragrafoelenco"/>
      </w:pPr>
    </w:p>
    <w:sectPr w:rsidR="00846D0A">
      <w:footerReference w:type="default" r:id="rId1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4971" w:rsidRDefault="002D4971" w:rsidP="00846D0A">
      <w:pPr>
        <w:spacing w:after="0" w:line="240" w:lineRule="auto"/>
      </w:pPr>
      <w:r>
        <w:separator/>
      </w:r>
    </w:p>
  </w:endnote>
  <w:endnote w:type="continuationSeparator" w:id="0">
    <w:p w:rsidR="002D4971" w:rsidRDefault="002D4971" w:rsidP="00846D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D0A" w:rsidRPr="00BC5144" w:rsidRDefault="00846D0A">
    <w:pPr>
      <w:pStyle w:val="Pidipagina"/>
      <w:rPr>
        <w:lang w:val="en-US"/>
      </w:rPr>
    </w:pPr>
    <w:proofErr w:type="spellStart"/>
    <w:r w:rsidRPr="00BC5144">
      <w:rPr>
        <w:lang w:val="en-US"/>
      </w:rPr>
      <w:t>TeoG</w:t>
    </w:r>
    <w:proofErr w:type="spellEnd"/>
    <w:r w:rsidR="00BC5144" w:rsidRPr="00BC5144">
      <w:rPr>
        <w:lang w:val="en-US"/>
      </w:rPr>
      <w:t xml:space="preserve">   </w:t>
    </w:r>
    <w:r w:rsidR="00BC5144">
      <w:rPr>
        <w:lang w:val="en-US"/>
      </w:rPr>
      <w:t xml:space="preserve">-  </w:t>
    </w:r>
    <w:proofErr w:type="spellStart"/>
    <w:r w:rsidR="00BC5144">
      <w:rPr>
        <w:lang w:val="en-US"/>
      </w:rPr>
      <w:t>Guida</w:t>
    </w:r>
    <w:proofErr w:type="spellEnd"/>
    <w:r w:rsidR="00BC5144">
      <w:rPr>
        <w:lang w:val="en-US"/>
      </w:rPr>
      <w:t xml:space="preserve"> </w:t>
    </w:r>
    <w:proofErr w:type="spellStart"/>
    <w:r w:rsidR="00BC5144">
      <w:rPr>
        <w:lang w:val="en-US"/>
      </w:rPr>
      <w:t>Pratica</w:t>
    </w:r>
    <w:proofErr w:type="spellEnd"/>
    <w:r w:rsidR="00BC5144" w:rsidRPr="00BC5144">
      <w:rPr>
        <w:lang w:val="en-US"/>
      </w:rPr>
      <w:t xml:space="preserve"> CX-20 Open Source</w:t>
    </w:r>
    <w:r w:rsidRPr="00BC5144">
      <w:rPr>
        <w:lang w:val="en-US"/>
      </w:rPr>
      <w:tab/>
    </w:r>
    <w:r w:rsidRPr="00BC5144">
      <w:rPr>
        <w:lang w:val="en-US"/>
      </w:rPr>
      <w:tab/>
      <w:t>16.03.16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4971" w:rsidRDefault="002D4971" w:rsidP="00846D0A">
      <w:pPr>
        <w:spacing w:after="0" w:line="240" w:lineRule="auto"/>
      </w:pPr>
      <w:r>
        <w:separator/>
      </w:r>
    </w:p>
  </w:footnote>
  <w:footnote w:type="continuationSeparator" w:id="0">
    <w:p w:rsidR="002D4971" w:rsidRDefault="002D4971" w:rsidP="00846D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F6FC9"/>
    <w:multiLevelType w:val="hybridMultilevel"/>
    <w:tmpl w:val="467A0DDE"/>
    <w:lvl w:ilvl="0" w:tplc="503C693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F173BE"/>
    <w:multiLevelType w:val="hybridMultilevel"/>
    <w:tmpl w:val="2F145AC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535EC0"/>
    <w:multiLevelType w:val="hybridMultilevel"/>
    <w:tmpl w:val="467A0DDE"/>
    <w:lvl w:ilvl="0" w:tplc="503C693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AE4D58"/>
    <w:multiLevelType w:val="hybridMultilevel"/>
    <w:tmpl w:val="AAD8D50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30133B"/>
    <w:multiLevelType w:val="hybridMultilevel"/>
    <w:tmpl w:val="467A0DDE"/>
    <w:lvl w:ilvl="0" w:tplc="503C693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E27B7E"/>
    <w:multiLevelType w:val="hybridMultilevel"/>
    <w:tmpl w:val="B97C705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CCF"/>
    <w:rsid w:val="0005095B"/>
    <w:rsid w:val="000B5477"/>
    <w:rsid w:val="000F1D72"/>
    <w:rsid w:val="00171A85"/>
    <w:rsid w:val="001F18E7"/>
    <w:rsid w:val="00221C19"/>
    <w:rsid w:val="002D4971"/>
    <w:rsid w:val="00364C3A"/>
    <w:rsid w:val="00397F39"/>
    <w:rsid w:val="00433AE7"/>
    <w:rsid w:val="004F2C1A"/>
    <w:rsid w:val="005263D7"/>
    <w:rsid w:val="005F7249"/>
    <w:rsid w:val="0064421B"/>
    <w:rsid w:val="0065079D"/>
    <w:rsid w:val="006A6B37"/>
    <w:rsid w:val="00781DB5"/>
    <w:rsid w:val="00846D0A"/>
    <w:rsid w:val="00A17CCF"/>
    <w:rsid w:val="00A370F4"/>
    <w:rsid w:val="00BC5144"/>
    <w:rsid w:val="00BD65FB"/>
    <w:rsid w:val="00CE27C4"/>
    <w:rsid w:val="00EF6CC1"/>
    <w:rsid w:val="00F55E8C"/>
    <w:rsid w:val="00F610FD"/>
    <w:rsid w:val="00FE5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A17CC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17CCF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17C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17CCF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17CCF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watch-title">
    <w:name w:val="watch-title"/>
    <w:basedOn w:val="Carpredefinitoparagrafo"/>
    <w:rsid w:val="00A17CCF"/>
  </w:style>
  <w:style w:type="paragraph" w:styleId="Intestazione">
    <w:name w:val="header"/>
    <w:basedOn w:val="Normale"/>
    <w:link w:val="IntestazioneCarattere"/>
    <w:uiPriority w:val="99"/>
    <w:unhideWhenUsed/>
    <w:rsid w:val="00846D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6D0A"/>
  </w:style>
  <w:style w:type="paragraph" w:styleId="Pidipagina">
    <w:name w:val="footer"/>
    <w:basedOn w:val="Normale"/>
    <w:link w:val="PidipaginaCarattere"/>
    <w:uiPriority w:val="99"/>
    <w:unhideWhenUsed/>
    <w:rsid w:val="00846D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6D0A"/>
  </w:style>
  <w:style w:type="character" w:styleId="Collegamentoipertestuale">
    <w:name w:val="Hyperlink"/>
    <w:basedOn w:val="Carpredefinitoparagrafo"/>
    <w:uiPriority w:val="99"/>
    <w:unhideWhenUsed/>
    <w:rsid w:val="00171A8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A17CC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17CCF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17C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17CCF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17CCF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watch-title">
    <w:name w:val="watch-title"/>
    <w:basedOn w:val="Carpredefinitoparagrafo"/>
    <w:rsid w:val="00A17CCF"/>
  </w:style>
  <w:style w:type="paragraph" w:styleId="Intestazione">
    <w:name w:val="header"/>
    <w:basedOn w:val="Normale"/>
    <w:link w:val="IntestazioneCarattere"/>
    <w:uiPriority w:val="99"/>
    <w:unhideWhenUsed/>
    <w:rsid w:val="00846D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6D0A"/>
  </w:style>
  <w:style w:type="paragraph" w:styleId="Pidipagina">
    <w:name w:val="footer"/>
    <w:basedOn w:val="Normale"/>
    <w:link w:val="PidipaginaCarattere"/>
    <w:uiPriority w:val="99"/>
    <w:unhideWhenUsed/>
    <w:rsid w:val="00846D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6D0A"/>
  </w:style>
  <w:style w:type="character" w:styleId="Collegamentoipertestuale">
    <w:name w:val="Hyperlink"/>
    <w:basedOn w:val="Carpredefinitoparagrafo"/>
    <w:uiPriority w:val="99"/>
    <w:unhideWhenUsed/>
    <w:rsid w:val="00171A8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8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C8zqqWyL5UQ" TargetMode="External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s://www.youtube.com/watch?v=rCkzaynuxes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3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Matteo Gallignani</dc:creator>
  <cp:lastModifiedBy>Matteo Gallignani</cp:lastModifiedBy>
  <cp:revision>20</cp:revision>
  <dcterms:created xsi:type="dcterms:W3CDTF">2016-03-16T09:12:00Z</dcterms:created>
  <dcterms:modified xsi:type="dcterms:W3CDTF">2016-03-21T13:13:00Z</dcterms:modified>
</cp:coreProperties>
</file>